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04" w:rsidRPr="00C433B7" w:rsidRDefault="00613661" w:rsidP="007D28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 по реализации</w:t>
      </w:r>
      <w:r w:rsidR="005B0C5E">
        <w:rPr>
          <w:b/>
          <w:sz w:val="28"/>
          <w:szCs w:val="28"/>
        </w:rPr>
        <w:t xml:space="preserve"> ФГОС дошкольного образования в </w:t>
      </w:r>
      <w:proofErr w:type="spellStart"/>
      <w:r w:rsidR="005B0C5E">
        <w:rPr>
          <w:b/>
          <w:sz w:val="28"/>
          <w:szCs w:val="28"/>
        </w:rPr>
        <w:t>Кудымкарском</w:t>
      </w:r>
      <w:proofErr w:type="spellEnd"/>
      <w:r w:rsidR="005B0C5E">
        <w:rPr>
          <w:b/>
          <w:sz w:val="28"/>
          <w:szCs w:val="28"/>
        </w:rPr>
        <w:t xml:space="preserve"> муниципальном районе за 2017 – 2018 учебный год.</w:t>
      </w:r>
    </w:p>
    <w:p w:rsidR="00C433B7" w:rsidRPr="007860F6" w:rsidRDefault="00C433B7" w:rsidP="007D286B">
      <w:pPr>
        <w:jc w:val="both"/>
        <w:rPr>
          <w:b/>
          <w:sz w:val="28"/>
          <w:szCs w:val="28"/>
        </w:rPr>
      </w:pPr>
    </w:p>
    <w:p w:rsidR="005B0C5E" w:rsidRDefault="00910854" w:rsidP="007D286B">
      <w:pPr>
        <w:spacing w:line="360" w:lineRule="auto"/>
        <w:ind w:firstLine="709"/>
        <w:jc w:val="both"/>
        <w:rPr>
          <w:sz w:val="28"/>
          <w:szCs w:val="28"/>
        </w:rPr>
      </w:pPr>
      <w:r w:rsidRPr="00010BF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течение </w:t>
      </w:r>
      <w:r w:rsidR="005B0C5E">
        <w:rPr>
          <w:sz w:val="28"/>
          <w:szCs w:val="28"/>
        </w:rPr>
        <w:t xml:space="preserve">2017-2018 </w:t>
      </w:r>
      <w:r>
        <w:rPr>
          <w:sz w:val="28"/>
          <w:szCs w:val="28"/>
        </w:rPr>
        <w:t>учебного</w:t>
      </w:r>
      <w:r w:rsidR="005B0C5E">
        <w:rPr>
          <w:sz w:val="28"/>
          <w:szCs w:val="28"/>
        </w:rPr>
        <w:t xml:space="preserve"> года была проведена следующая работа, ориентированная на реализацию ФГОС дошкольного образования на территории </w:t>
      </w:r>
      <w:proofErr w:type="spellStart"/>
      <w:r w:rsidR="005B0C5E">
        <w:rPr>
          <w:sz w:val="28"/>
          <w:szCs w:val="28"/>
        </w:rPr>
        <w:t>Кудымкарского</w:t>
      </w:r>
      <w:proofErr w:type="spellEnd"/>
      <w:r w:rsidR="005B0C5E">
        <w:rPr>
          <w:sz w:val="28"/>
          <w:szCs w:val="28"/>
        </w:rPr>
        <w:t xml:space="preserve"> муниципального района. </w:t>
      </w:r>
    </w:p>
    <w:p w:rsidR="0018268E" w:rsidRDefault="005B0C5E" w:rsidP="007D28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мониторинга было выявлено, что не на должном уровне в ДОО организована деятельность по внутренней системе оценки качества дошкольного образования. Поэтому на муниципальном уровне, на уровне ДОО </w:t>
      </w:r>
      <w:r w:rsidR="00236B39">
        <w:rPr>
          <w:sz w:val="28"/>
          <w:szCs w:val="28"/>
        </w:rPr>
        <w:t>це</w:t>
      </w:r>
      <w:r w:rsidR="0018268E">
        <w:rPr>
          <w:sz w:val="28"/>
          <w:szCs w:val="28"/>
        </w:rPr>
        <w:t>ленаправленно осуществлялась деятельность</w:t>
      </w:r>
      <w:r w:rsidR="00236B39">
        <w:rPr>
          <w:sz w:val="28"/>
          <w:szCs w:val="28"/>
        </w:rPr>
        <w:t xml:space="preserve"> по нормативно-правовому обеспечению. </w:t>
      </w:r>
      <w:r w:rsidR="00A25E3E">
        <w:rPr>
          <w:sz w:val="28"/>
          <w:szCs w:val="28"/>
        </w:rPr>
        <w:t>Для руководителей ДОО проведены курсы по теме «</w:t>
      </w:r>
      <w:r w:rsidR="00217DEA">
        <w:rPr>
          <w:sz w:val="28"/>
          <w:szCs w:val="28"/>
        </w:rPr>
        <w:t>Но</w:t>
      </w:r>
      <w:r w:rsidR="00A25E3E">
        <w:rPr>
          <w:sz w:val="28"/>
          <w:szCs w:val="28"/>
        </w:rPr>
        <w:t xml:space="preserve">рмативно – правовое регулирование деятельности образовательного учреждения. </w:t>
      </w:r>
      <w:r w:rsidR="00217DEA">
        <w:rPr>
          <w:sz w:val="28"/>
          <w:szCs w:val="28"/>
        </w:rPr>
        <w:t>Реализация основных компетенций образовательной организации в условиях современного законодательства».</w:t>
      </w:r>
    </w:p>
    <w:p w:rsidR="006A4172" w:rsidRDefault="0018268E" w:rsidP="007D28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уровне Управления образования с руководителями, воспитателями, частично исполняющими функционал </w:t>
      </w:r>
      <w:r w:rsidR="0047670D">
        <w:rPr>
          <w:sz w:val="28"/>
          <w:szCs w:val="28"/>
        </w:rPr>
        <w:t>заведующей,</w:t>
      </w:r>
      <w:r>
        <w:rPr>
          <w:sz w:val="28"/>
          <w:szCs w:val="28"/>
        </w:rPr>
        <w:t xml:space="preserve"> п</w:t>
      </w:r>
      <w:r w:rsidR="00236B39">
        <w:rPr>
          <w:sz w:val="28"/>
          <w:szCs w:val="28"/>
        </w:rPr>
        <w:t xml:space="preserve">роводился </w:t>
      </w:r>
      <w:r>
        <w:rPr>
          <w:sz w:val="28"/>
          <w:szCs w:val="28"/>
        </w:rPr>
        <w:t xml:space="preserve">семинар, </w:t>
      </w:r>
      <w:r w:rsidR="00236B39">
        <w:rPr>
          <w:sz w:val="28"/>
          <w:szCs w:val="28"/>
        </w:rPr>
        <w:t>практикум по оцениванию отдельных показателей</w:t>
      </w:r>
      <w:r w:rsidR="0047670D">
        <w:rPr>
          <w:sz w:val="28"/>
          <w:szCs w:val="28"/>
        </w:rPr>
        <w:t>,</w:t>
      </w:r>
      <w:r w:rsidR="0047670D" w:rsidRPr="0047670D">
        <w:rPr>
          <w:sz w:val="28"/>
          <w:szCs w:val="28"/>
        </w:rPr>
        <w:t xml:space="preserve"> </w:t>
      </w:r>
      <w:r w:rsidR="0047670D">
        <w:rPr>
          <w:sz w:val="28"/>
          <w:szCs w:val="28"/>
        </w:rPr>
        <w:t xml:space="preserve">заимствованных из методических рекомендаций под </w:t>
      </w:r>
      <w:r w:rsidR="0047670D">
        <w:rPr>
          <w:color w:val="000000"/>
          <w:sz w:val="28"/>
          <w:szCs w:val="28"/>
        </w:rPr>
        <w:t>ред. Т.Н. Леван</w:t>
      </w:r>
      <w:r w:rsidR="000764E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предметно - пространственная среда; </w:t>
      </w:r>
      <w:r w:rsidR="000764E0">
        <w:rPr>
          <w:sz w:val="28"/>
          <w:szCs w:val="28"/>
        </w:rPr>
        <w:t>присмотр и уход; речь и мышление</w:t>
      </w:r>
      <w:r>
        <w:rPr>
          <w:sz w:val="28"/>
          <w:szCs w:val="28"/>
        </w:rPr>
        <w:t>; виды активности; взаимодействие; родители и персонал, структурирование программы</w:t>
      </w:r>
      <w:r w:rsidR="0047670D">
        <w:rPr>
          <w:sz w:val="28"/>
          <w:szCs w:val="28"/>
        </w:rPr>
        <w:t xml:space="preserve">. При проведении практикума выявилось, что в соответствии с критериями показателей испытывались затруднения при проставлении </w:t>
      </w:r>
      <w:r w:rsidR="00D305E1">
        <w:rPr>
          <w:sz w:val="28"/>
          <w:szCs w:val="28"/>
        </w:rPr>
        <w:t xml:space="preserve">оценки того или иного показателя. В результате следует, что </w:t>
      </w:r>
      <w:r w:rsidR="006A4172">
        <w:rPr>
          <w:sz w:val="28"/>
          <w:szCs w:val="28"/>
        </w:rPr>
        <w:t xml:space="preserve">есть воспитатели, частично, исполняющих заведующих ДОО </w:t>
      </w:r>
      <w:r w:rsidR="00D305E1">
        <w:rPr>
          <w:sz w:val="28"/>
          <w:szCs w:val="28"/>
        </w:rPr>
        <w:t>недостаточно знают СанПиН</w:t>
      </w:r>
      <w:r w:rsidR="001974B2">
        <w:rPr>
          <w:sz w:val="28"/>
          <w:szCs w:val="28"/>
        </w:rPr>
        <w:t>, приказ МО и науки РФ от 17.10 2013 № 1155 и комментарии к ФГОС дошкольного образования.</w:t>
      </w:r>
      <w:r w:rsidR="0047670D">
        <w:rPr>
          <w:sz w:val="28"/>
          <w:szCs w:val="28"/>
        </w:rPr>
        <w:t xml:space="preserve"> </w:t>
      </w:r>
    </w:p>
    <w:p w:rsidR="007B540B" w:rsidRDefault="007B540B" w:rsidP="007D28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выявленных проблем УО проведены курсы по теме «Организация познавательно-исследовательской деятельности в детском саду»</w:t>
      </w:r>
    </w:p>
    <w:p w:rsidR="00217DEA" w:rsidRDefault="00217DEA" w:rsidP="007D28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УО по созданию предметно – пространственной среды для развития ребёнка в ДОО были проведены семинары на базе МАДОУ «</w:t>
      </w:r>
      <w:proofErr w:type="spellStart"/>
      <w:r>
        <w:rPr>
          <w:sz w:val="28"/>
          <w:szCs w:val="28"/>
        </w:rPr>
        <w:t>Белоевский</w:t>
      </w:r>
      <w:proofErr w:type="spellEnd"/>
      <w:r>
        <w:rPr>
          <w:sz w:val="28"/>
          <w:szCs w:val="28"/>
        </w:rPr>
        <w:t xml:space="preserve"> детский сад» </w:t>
      </w:r>
      <w:r w:rsidR="005429F7">
        <w:rPr>
          <w:sz w:val="28"/>
          <w:szCs w:val="28"/>
        </w:rPr>
        <w:t xml:space="preserve">«Соблюдение требований ФГОС по созданию предметной среды </w:t>
      </w:r>
      <w:r w:rsidR="005429F7">
        <w:rPr>
          <w:sz w:val="28"/>
          <w:szCs w:val="28"/>
        </w:rPr>
        <w:lastRenderedPageBreak/>
        <w:t>для развития ребёнка», на базе структурного подразделения МАОУ «В-</w:t>
      </w:r>
      <w:proofErr w:type="spellStart"/>
      <w:r w:rsidR="005429F7">
        <w:rPr>
          <w:sz w:val="28"/>
          <w:szCs w:val="28"/>
        </w:rPr>
        <w:t>Иньвенская</w:t>
      </w:r>
      <w:proofErr w:type="spellEnd"/>
      <w:r w:rsidR="005429F7">
        <w:rPr>
          <w:sz w:val="28"/>
          <w:szCs w:val="28"/>
        </w:rPr>
        <w:t xml:space="preserve"> СОШ» «Детский сад с. В-</w:t>
      </w:r>
      <w:proofErr w:type="spellStart"/>
      <w:r w:rsidR="005429F7">
        <w:rPr>
          <w:sz w:val="28"/>
          <w:szCs w:val="28"/>
        </w:rPr>
        <w:t>Иньва</w:t>
      </w:r>
      <w:proofErr w:type="spellEnd"/>
      <w:r w:rsidR="005429F7">
        <w:rPr>
          <w:sz w:val="28"/>
          <w:szCs w:val="28"/>
        </w:rPr>
        <w:t>» по теме «Использование алгоритмов в ППС», на базе филиалов МАОУ «</w:t>
      </w:r>
      <w:proofErr w:type="spellStart"/>
      <w:r w:rsidR="005429F7">
        <w:rPr>
          <w:sz w:val="28"/>
          <w:szCs w:val="28"/>
        </w:rPr>
        <w:t>Самковская</w:t>
      </w:r>
      <w:proofErr w:type="spellEnd"/>
      <w:r w:rsidR="005429F7">
        <w:rPr>
          <w:sz w:val="28"/>
          <w:szCs w:val="28"/>
        </w:rPr>
        <w:t xml:space="preserve"> СОШ» «Детский сад п. </w:t>
      </w:r>
      <w:proofErr w:type="spellStart"/>
      <w:r w:rsidR="005429F7">
        <w:rPr>
          <w:sz w:val="28"/>
          <w:szCs w:val="28"/>
        </w:rPr>
        <w:t>Берёзовка</w:t>
      </w:r>
      <w:proofErr w:type="spellEnd"/>
      <w:r w:rsidR="005429F7">
        <w:rPr>
          <w:sz w:val="28"/>
          <w:szCs w:val="28"/>
        </w:rPr>
        <w:t xml:space="preserve">», «Детский сад п. </w:t>
      </w:r>
      <w:proofErr w:type="spellStart"/>
      <w:r w:rsidR="005429F7">
        <w:rPr>
          <w:sz w:val="28"/>
          <w:szCs w:val="28"/>
        </w:rPr>
        <w:t>Буждом</w:t>
      </w:r>
      <w:proofErr w:type="spellEnd"/>
      <w:r w:rsidR="005429F7">
        <w:rPr>
          <w:sz w:val="28"/>
          <w:szCs w:val="28"/>
        </w:rPr>
        <w:t>» по теме «Организация ППС в условиях разновозрастной группы детского сада».</w:t>
      </w:r>
    </w:p>
    <w:p w:rsidR="006A4172" w:rsidRDefault="006A4172" w:rsidP="007D28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на должном уровне прослеживается преемственность ФГОС дошкольного и начального общего образования. По данно</w:t>
      </w:r>
      <w:r w:rsidR="005F2EA7">
        <w:rPr>
          <w:sz w:val="28"/>
          <w:szCs w:val="28"/>
        </w:rPr>
        <w:t xml:space="preserve">му направлению </w:t>
      </w:r>
      <w:r w:rsidR="00A25E3E">
        <w:rPr>
          <w:sz w:val="28"/>
          <w:szCs w:val="28"/>
        </w:rPr>
        <w:t xml:space="preserve">в плане деятельности </w:t>
      </w:r>
      <w:r w:rsidR="005F2EA7">
        <w:rPr>
          <w:sz w:val="28"/>
          <w:szCs w:val="28"/>
        </w:rPr>
        <w:t xml:space="preserve">УО был </w:t>
      </w:r>
      <w:r>
        <w:rPr>
          <w:sz w:val="28"/>
          <w:szCs w:val="28"/>
        </w:rPr>
        <w:t>предусмотрен творческий отчёт педагогического коллектива МАОУ «</w:t>
      </w:r>
      <w:proofErr w:type="spellStart"/>
      <w:r>
        <w:rPr>
          <w:sz w:val="28"/>
          <w:szCs w:val="28"/>
        </w:rPr>
        <w:t>Полвинская</w:t>
      </w:r>
      <w:proofErr w:type="spellEnd"/>
      <w:r>
        <w:rPr>
          <w:sz w:val="28"/>
          <w:szCs w:val="28"/>
        </w:rPr>
        <w:t xml:space="preserve"> ООШ». </w:t>
      </w:r>
    </w:p>
    <w:p w:rsidR="00910854" w:rsidRDefault="006A4172" w:rsidP="007D28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в большинстве ДОО западает инновационная </w:t>
      </w:r>
      <w:r w:rsidR="005F2EA7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на муниципальном уровне</w:t>
      </w:r>
      <w:r w:rsidR="00A25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педагогическими работниками, с заместителями руководителей ОО был проведён </w:t>
      </w:r>
      <w:r w:rsidR="005F2EA7">
        <w:rPr>
          <w:sz w:val="28"/>
          <w:szCs w:val="28"/>
        </w:rPr>
        <w:t xml:space="preserve">семинар </w:t>
      </w:r>
      <w:r w:rsidR="00A25E3E">
        <w:rPr>
          <w:sz w:val="28"/>
          <w:szCs w:val="28"/>
        </w:rPr>
        <w:t xml:space="preserve">по теме «Инновационная деятельность в системе образования» </w:t>
      </w:r>
      <w:r w:rsidR="005F2EA7">
        <w:rPr>
          <w:sz w:val="28"/>
          <w:szCs w:val="28"/>
        </w:rPr>
        <w:t>с приглашением Виноградовой</w:t>
      </w:r>
      <w:r>
        <w:rPr>
          <w:sz w:val="28"/>
          <w:szCs w:val="28"/>
        </w:rPr>
        <w:t xml:space="preserve"> </w:t>
      </w:r>
      <w:r w:rsidR="00A25E3E">
        <w:rPr>
          <w:sz w:val="28"/>
          <w:szCs w:val="28"/>
        </w:rPr>
        <w:t xml:space="preserve">В.А., доцента педагогических наук. </w:t>
      </w:r>
    </w:p>
    <w:p w:rsidR="002C29D5" w:rsidRDefault="005429F7" w:rsidP="007D28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последних лет уделяется должное внимание </w:t>
      </w:r>
      <w:r w:rsidR="00025356">
        <w:rPr>
          <w:sz w:val="28"/>
          <w:szCs w:val="28"/>
        </w:rPr>
        <w:t>на приобщение детей к техническому творчеству. Ежегодно на муниципальном уровне проводится конкурс «</w:t>
      </w:r>
      <w:proofErr w:type="spellStart"/>
      <w:r w:rsidR="00025356">
        <w:rPr>
          <w:sz w:val="28"/>
          <w:szCs w:val="28"/>
        </w:rPr>
        <w:t>ИКаРёнок</w:t>
      </w:r>
      <w:proofErr w:type="spellEnd"/>
      <w:r w:rsidR="00025356">
        <w:rPr>
          <w:sz w:val="28"/>
          <w:szCs w:val="28"/>
        </w:rPr>
        <w:t xml:space="preserve">», в котором принимают участие 10 команд из 10 ДОО. </w:t>
      </w:r>
      <w:r w:rsidR="002C29D5">
        <w:rPr>
          <w:sz w:val="28"/>
          <w:szCs w:val="28"/>
        </w:rPr>
        <w:t xml:space="preserve">По итогам проведения конкурса приобретались конструкторы на сумму: 4000, 3000, 2000 руб. </w:t>
      </w:r>
    </w:p>
    <w:p w:rsidR="005429F7" w:rsidRDefault="00025356" w:rsidP="007D28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Каждому ДОО</w:t>
      </w:r>
      <w:r w:rsidR="002C29D5">
        <w:rPr>
          <w:sz w:val="28"/>
          <w:szCs w:val="28"/>
        </w:rPr>
        <w:t>, принимавшему участие в конкурсе</w:t>
      </w:r>
      <w:r>
        <w:rPr>
          <w:sz w:val="28"/>
          <w:szCs w:val="28"/>
        </w:rPr>
        <w:t xml:space="preserve"> </w:t>
      </w:r>
      <w:r w:rsidR="002C29D5">
        <w:rPr>
          <w:sz w:val="28"/>
          <w:szCs w:val="28"/>
        </w:rPr>
        <w:t>«</w:t>
      </w:r>
      <w:proofErr w:type="spellStart"/>
      <w:r w:rsidR="002C29D5">
        <w:rPr>
          <w:sz w:val="28"/>
          <w:szCs w:val="28"/>
        </w:rPr>
        <w:t>ИКаРёнок</w:t>
      </w:r>
      <w:proofErr w:type="spellEnd"/>
      <w:r w:rsidR="002C2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приобретены </w:t>
      </w:r>
      <w:r w:rsidR="002C29D5">
        <w:rPr>
          <w:sz w:val="28"/>
          <w:szCs w:val="28"/>
        </w:rPr>
        <w:t xml:space="preserve">конструкторы на сумму 107 тыс. 800 руб. </w:t>
      </w:r>
    </w:p>
    <w:p w:rsidR="006A4172" w:rsidRDefault="002C29D5" w:rsidP="007D28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выявления одарённых детей в районе второй год проводится муниципальный конкурс «Детские таланты Пармы», что является и результатом деятельности вариативной части образовательной программы. В этом году была введена номинация «Чтецы»</w:t>
      </w:r>
      <w:r w:rsidR="001D19E6">
        <w:rPr>
          <w:sz w:val="28"/>
          <w:szCs w:val="28"/>
        </w:rPr>
        <w:t xml:space="preserve"> в связи с реализацией краевого проекта «Читаем вместе».</w:t>
      </w:r>
      <w:r>
        <w:rPr>
          <w:sz w:val="28"/>
          <w:szCs w:val="28"/>
        </w:rPr>
        <w:t xml:space="preserve"> Победители</w:t>
      </w:r>
      <w:r w:rsidR="001D19E6">
        <w:rPr>
          <w:sz w:val="28"/>
          <w:szCs w:val="28"/>
        </w:rPr>
        <w:t xml:space="preserve"> конкурса получили</w:t>
      </w:r>
      <w:r>
        <w:rPr>
          <w:sz w:val="28"/>
          <w:szCs w:val="28"/>
        </w:rPr>
        <w:t xml:space="preserve"> подарки для оснащения предме</w:t>
      </w:r>
      <w:r w:rsidR="001D19E6">
        <w:rPr>
          <w:sz w:val="28"/>
          <w:szCs w:val="28"/>
        </w:rPr>
        <w:t>тной среды для развития ребёнка на общую сумму 9000 тыс. руб.</w:t>
      </w:r>
    </w:p>
    <w:p w:rsidR="002C29D5" w:rsidRDefault="002C29D5" w:rsidP="007D28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приобретены предметы декоративно-прикладного искусства к</w:t>
      </w:r>
      <w:r w:rsidR="001D19E6">
        <w:rPr>
          <w:sz w:val="28"/>
          <w:szCs w:val="28"/>
        </w:rPr>
        <w:t xml:space="preserve">оми-пермяцких мастеров умельцев. В рамках этнокультурной муниципальной </w:t>
      </w:r>
      <w:r w:rsidR="001D19E6">
        <w:rPr>
          <w:sz w:val="28"/>
          <w:szCs w:val="28"/>
        </w:rPr>
        <w:lastRenderedPageBreak/>
        <w:t>программы ежегодно приобретаются детские национальные костюмы, в этом году на сумму 72 тыс. 600 руб.</w:t>
      </w:r>
    </w:p>
    <w:p w:rsidR="00F8607C" w:rsidRDefault="00F8607C" w:rsidP="007D28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краевой программы «Мы жители Пармы» выпущена издательством книжка- малышка с авторскими стихотворениями к-п поэтессы </w:t>
      </w:r>
      <w:proofErr w:type="spellStart"/>
      <w:r>
        <w:rPr>
          <w:sz w:val="28"/>
          <w:szCs w:val="28"/>
        </w:rPr>
        <w:t>Коньшиной</w:t>
      </w:r>
      <w:proofErr w:type="spellEnd"/>
      <w:r>
        <w:rPr>
          <w:sz w:val="28"/>
          <w:szCs w:val="28"/>
        </w:rPr>
        <w:t xml:space="preserve"> Е.И, дидактическая игра «Бабушкин сундук», тираж-100 экземпляров.</w:t>
      </w:r>
    </w:p>
    <w:p w:rsidR="0000411D" w:rsidRDefault="0000411D" w:rsidP="007D28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педагогического сопровождения детей в функционал психологов школы были введены в должностные обязанности психолого- педагогическое сопровождение детей в консультационных пунктах, в службе ранней помощи, психолого- педагогическое сопровождение детей подготовительной группы. </w:t>
      </w:r>
    </w:p>
    <w:p w:rsidR="00987E79" w:rsidRDefault="00D60358" w:rsidP="007D28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</w:t>
      </w:r>
      <w:r w:rsidR="00987E79">
        <w:rPr>
          <w:sz w:val="28"/>
          <w:szCs w:val="28"/>
        </w:rPr>
        <w:t>коррекционной работы с детьми ОВЗ были введены дополнительные штатные единицы логопедов в 3- х детских садах.</w:t>
      </w:r>
    </w:p>
    <w:p w:rsidR="00D60358" w:rsidRDefault="00987E79" w:rsidP="007D28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МО и науки ПК педагоги проходят курсовую подготовку по работе с детьми ОВЗ.</w:t>
      </w:r>
    </w:p>
    <w:p w:rsidR="00987E79" w:rsidRPr="00F8607C" w:rsidRDefault="00987E79" w:rsidP="007D28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ДОО принимали участие в краевых конкурсах «Музей 3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», «Музыкальный кейс», </w:t>
      </w:r>
      <w:r w:rsidR="004F236B">
        <w:rPr>
          <w:sz w:val="28"/>
          <w:szCs w:val="28"/>
        </w:rPr>
        <w:t>«Мини-музей ДОУ»,</w:t>
      </w:r>
      <w:r w:rsidR="00F8607C">
        <w:rPr>
          <w:sz w:val="28"/>
          <w:szCs w:val="28"/>
        </w:rPr>
        <w:t xml:space="preserve"> </w:t>
      </w:r>
      <w:r w:rsidR="004F236B">
        <w:rPr>
          <w:sz w:val="28"/>
          <w:szCs w:val="28"/>
        </w:rPr>
        <w:t xml:space="preserve">дипломанты краевого фестиваля «Многоликое </w:t>
      </w:r>
      <w:proofErr w:type="spellStart"/>
      <w:r w:rsidR="004F236B">
        <w:rPr>
          <w:sz w:val="28"/>
          <w:szCs w:val="28"/>
        </w:rPr>
        <w:t>Прикамье</w:t>
      </w:r>
      <w:proofErr w:type="spellEnd"/>
      <w:r w:rsidR="004F236B">
        <w:rPr>
          <w:sz w:val="28"/>
          <w:szCs w:val="28"/>
        </w:rPr>
        <w:t xml:space="preserve">» - «Детский сад с. </w:t>
      </w:r>
      <w:proofErr w:type="spellStart"/>
      <w:r w:rsidR="004F236B">
        <w:rPr>
          <w:sz w:val="28"/>
          <w:szCs w:val="28"/>
        </w:rPr>
        <w:t>Пешнигорт</w:t>
      </w:r>
      <w:proofErr w:type="spellEnd"/>
      <w:r w:rsidR="004F236B">
        <w:rPr>
          <w:sz w:val="28"/>
          <w:szCs w:val="28"/>
        </w:rPr>
        <w:t>», МАДОУ «</w:t>
      </w:r>
      <w:proofErr w:type="spellStart"/>
      <w:r w:rsidR="004F236B">
        <w:rPr>
          <w:sz w:val="28"/>
          <w:szCs w:val="28"/>
        </w:rPr>
        <w:t>Белоевский</w:t>
      </w:r>
      <w:proofErr w:type="spellEnd"/>
      <w:r w:rsidR="004F236B">
        <w:rPr>
          <w:sz w:val="28"/>
          <w:szCs w:val="28"/>
        </w:rPr>
        <w:t xml:space="preserve"> детский сад», </w:t>
      </w:r>
      <w:r w:rsidR="00F8607C">
        <w:rPr>
          <w:sz w:val="28"/>
          <w:szCs w:val="28"/>
        </w:rPr>
        <w:t>МАДОУ «</w:t>
      </w:r>
      <w:proofErr w:type="spellStart"/>
      <w:r w:rsidR="00F8607C">
        <w:rPr>
          <w:sz w:val="28"/>
          <w:szCs w:val="28"/>
        </w:rPr>
        <w:t>Белоевский</w:t>
      </w:r>
      <w:proofErr w:type="spellEnd"/>
      <w:r w:rsidR="00F8607C">
        <w:rPr>
          <w:sz w:val="28"/>
          <w:szCs w:val="28"/>
        </w:rPr>
        <w:t xml:space="preserve"> детский сад получили патент за участие в </w:t>
      </w:r>
      <w:proofErr w:type="spellStart"/>
      <w:r w:rsidR="00F8607C">
        <w:rPr>
          <w:sz w:val="28"/>
          <w:szCs w:val="28"/>
        </w:rPr>
        <w:t>технофестивале</w:t>
      </w:r>
      <w:proofErr w:type="spellEnd"/>
      <w:r w:rsidR="00F8607C">
        <w:rPr>
          <w:sz w:val="28"/>
          <w:szCs w:val="28"/>
        </w:rPr>
        <w:t xml:space="preserve"> «</w:t>
      </w:r>
      <w:proofErr w:type="spellStart"/>
      <w:r w:rsidR="00F8607C">
        <w:rPr>
          <w:sz w:val="28"/>
          <w:szCs w:val="28"/>
        </w:rPr>
        <w:t>Эврикум</w:t>
      </w:r>
      <w:proofErr w:type="spellEnd"/>
      <w:r w:rsidR="00F8607C">
        <w:rPr>
          <w:sz w:val="28"/>
          <w:szCs w:val="28"/>
        </w:rPr>
        <w:t xml:space="preserve">» и диплом </w:t>
      </w:r>
      <w:r w:rsidR="00F8607C">
        <w:rPr>
          <w:sz w:val="28"/>
          <w:szCs w:val="28"/>
          <w:lang w:val="en-US"/>
        </w:rPr>
        <w:t>II</w:t>
      </w:r>
      <w:r w:rsidR="00F8607C">
        <w:rPr>
          <w:sz w:val="28"/>
          <w:szCs w:val="28"/>
        </w:rPr>
        <w:t xml:space="preserve"> степени за</w:t>
      </w:r>
      <w:r w:rsidR="001344C1">
        <w:rPr>
          <w:sz w:val="28"/>
          <w:szCs w:val="28"/>
        </w:rPr>
        <w:t xml:space="preserve"> участие в конкурсе «</w:t>
      </w:r>
      <w:proofErr w:type="spellStart"/>
      <w:r w:rsidR="001344C1">
        <w:rPr>
          <w:sz w:val="28"/>
          <w:szCs w:val="28"/>
        </w:rPr>
        <w:t>Мультимир</w:t>
      </w:r>
      <w:proofErr w:type="spellEnd"/>
      <w:r w:rsidR="001344C1">
        <w:rPr>
          <w:sz w:val="28"/>
          <w:szCs w:val="28"/>
        </w:rPr>
        <w:t>», участие в краевой дистанционной игре «Лего-травел».</w:t>
      </w:r>
      <w:bookmarkStart w:id="0" w:name="_GoBack"/>
      <w:bookmarkEnd w:id="0"/>
    </w:p>
    <w:p w:rsidR="00987E79" w:rsidRDefault="00987E79" w:rsidP="007D28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 принимают участие в окружных конкурсах, в всероссийских дистанционных конкурсах.</w:t>
      </w:r>
    </w:p>
    <w:p w:rsidR="00987E79" w:rsidRDefault="00F8607C" w:rsidP="007D28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987E79">
        <w:rPr>
          <w:sz w:val="28"/>
          <w:szCs w:val="28"/>
        </w:rPr>
        <w:t>% педагогов аттестованы, на квалификационную категорию – 14%.</w:t>
      </w:r>
      <w:r>
        <w:rPr>
          <w:sz w:val="28"/>
          <w:szCs w:val="28"/>
        </w:rPr>
        <w:t xml:space="preserve"> Не аттестованы педагоги, </w:t>
      </w:r>
      <w:r w:rsidR="007D286B">
        <w:rPr>
          <w:sz w:val="28"/>
          <w:szCs w:val="28"/>
        </w:rPr>
        <w:t>которые пока не подлежат аттестации по определённым причинам согласно положения по аттестации педагогических кадров.</w:t>
      </w:r>
    </w:p>
    <w:p w:rsidR="007D286B" w:rsidRDefault="007D286B" w:rsidP="007D28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образование в рамках реализации ФГОС, организовано на бесплатной основе в 5 детских садах.</w:t>
      </w:r>
    </w:p>
    <w:p w:rsidR="00987E79" w:rsidRDefault="00987E79" w:rsidP="007D286B">
      <w:pPr>
        <w:spacing w:line="360" w:lineRule="auto"/>
        <w:ind w:firstLine="709"/>
        <w:jc w:val="both"/>
        <w:rPr>
          <w:sz w:val="28"/>
          <w:szCs w:val="28"/>
        </w:rPr>
      </w:pPr>
    </w:p>
    <w:p w:rsidR="0000411D" w:rsidRDefault="0000411D" w:rsidP="007D286B">
      <w:pPr>
        <w:spacing w:line="360" w:lineRule="auto"/>
        <w:ind w:firstLine="709"/>
        <w:jc w:val="both"/>
        <w:rPr>
          <w:sz w:val="28"/>
          <w:szCs w:val="28"/>
        </w:rPr>
      </w:pPr>
    </w:p>
    <w:p w:rsidR="0000411D" w:rsidRDefault="0000411D" w:rsidP="007D286B">
      <w:pPr>
        <w:spacing w:line="360" w:lineRule="auto"/>
        <w:ind w:firstLine="709"/>
        <w:jc w:val="both"/>
        <w:rPr>
          <w:sz w:val="28"/>
          <w:szCs w:val="28"/>
        </w:rPr>
      </w:pPr>
    </w:p>
    <w:p w:rsidR="001D19E6" w:rsidRDefault="007D286B" w:rsidP="007D28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Главный специалист по дошкольному </w:t>
      </w:r>
      <w:proofErr w:type="gramStart"/>
      <w:r>
        <w:rPr>
          <w:sz w:val="28"/>
          <w:szCs w:val="28"/>
        </w:rPr>
        <w:t xml:space="preserve">образованию:   </w:t>
      </w:r>
      <w:proofErr w:type="gramEnd"/>
      <w:r>
        <w:rPr>
          <w:sz w:val="28"/>
          <w:szCs w:val="28"/>
        </w:rPr>
        <w:t xml:space="preserve">         Г.Г. </w:t>
      </w:r>
      <w:proofErr w:type="spellStart"/>
      <w:r>
        <w:rPr>
          <w:sz w:val="28"/>
          <w:szCs w:val="28"/>
        </w:rPr>
        <w:t>Коньшина</w:t>
      </w:r>
      <w:proofErr w:type="spellEnd"/>
    </w:p>
    <w:p w:rsidR="00D32434" w:rsidRDefault="00D32434" w:rsidP="007D286B">
      <w:pPr>
        <w:jc w:val="both"/>
      </w:pPr>
    </w:p>
    <w:sectPr w:rsidR="00D32434" w:rsidSect="002252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8E20E7"/>
    <w:multiLevelType w:val="hybridMultilevel"/>
    <w:tmpl w:val="5E066EE4"/>
    <w:lvl w:ilvl="0" w:tplc="E9760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CD5C09"/>
    <w:multiLevelType w:val="hybridMultilevel"/>
    <w:tmpl w:val="DFEAC57E"/>
    <w:lvl w:ilvl="0" w:tplc="1444F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894AA0"/>
    <w:multiLevelType w:val="hybridMultilevel"/>
    <w:tmpl w:val="C11E3EB8"/>
    <w:lvl w:ilvl="0" w:tplc="35160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2D6738"/>
    <w:multiLevelType w:val="hybridMultilevel"/>
    <w:tmpl w:val="B178BD92"/>
    <w:lvl w:ilvl="0" w:tplc="7D966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293A60"/>
    <w:multiLevelType w:val="hybridMultilevel"/>
    <w:tmpl w:val="DC183CFC"/>
    <w:lvl w:ilvl="0" w:tplc="6D12A55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BE09FF"/>
    <w:multiLevelType w:val="hybridMultilevel"/>
    <w:tmpl w:val="2E04A416"/>
    <w:lvl w:ilvl="0" w:tplc="F40027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913BA0"/>
    <w:multiLevelType w:val="hybridMultilevel"/>
    <w:tmpl w:val="82B84B2A"/>
    <w:lvl w:ilvl="0" w:tplc="EB188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E3346E"/>
    <w:multiLevelType w:val="hybridMultilevel"/>
    <w:tmpl w:val="F01E374C"/>
    <w:lvl w:ilvl="0" w:tplc="CE7037C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425E4A3E"/>
    <w:multiLevelType w:val="hybridMultilevel"/>
    <w:tmpl w:val="8D80D0B2"/>
    <w:lvl w:ilvl="0" w:tplc="D764D01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AF3A56"/>
    <w:multiLevelType w:val="hybridMultilevel"/>
    <w:tmpl w:val="841C9ED2"/>
    <w:lvl w:ilvl="0" w:tplc="CDB06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D52DCE"/>
    <w:multiLevelType w:val="hybridMultilevel"/>
    <w:tmpl w:val="C3948BFC"/>
    <w:lvl w:ilvl="0" w:tplc="69463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3C2B34"/>
    <w:multiLevelType w:val="hybridMultilevel"/>
    <w:tmpl w:val="F6F23E56"/>
    <w:lvl w:ilvl="0" w:tplc="3460A7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25234D"/>
    <w:multiLevelType w:val="hybridMultilevel"/>
    <w:tmpl w:val="96C800C2"/>
    <w:lvl w:ilvl="0" w:tplc="FD3EE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FA3158"/>
    <w:multiLevelType w:val="hybridMultilevel"/>
    <w:tmpl w:val="40D6B360"/>
    <w:lvl w:ilvl="0" w:tplc="94B42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557382"/>
    <w:multiLevelType w:val="hybridMultilevel"/>
    <w:tmpl w:val="B928E508"/>
    <w:lvl w:ilvl="0" w:tplc="19BA7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C244CFD"/>
    <w:multiLevelType w:val="hybridMultilevel"/>
    <w:tmpl w:val="8AEAA1B8"/>
    <w:lvl w:ilvl="0" w:tplc="01928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16"/>
  </w:num>
  <w:num w:numId="7">
    <w:abstractNumId w:val="6"/>
  </w:num>
  <w:num w:numId="8">
    <w:abstractNumId w:val="3"/>
  </w:num>
  <w:num w:numId="9">
    <w:abstractNumId w:val="2"/>
  </w:num>
  <w:num w:numId="10">
    <w:abstractNumId w:val="13"/>
  </w:num>
  <w:num w:numId="11">
    <w:abstractNumId w:val="7"/>
  </w:num>
  <w:num w:numId="12">
    <w:abstractNumId w:val="1"/>
  </w:num>
  <w:num w:numId="13">
    <w:abstractNumId w:val="4"/>
  </w:num>
  <w:num w:numId="14">
    <w:abstractNumId w:val="10"/>
  </w:num>
  <w:num w:numId="15">
    <w:abstractNumId w:val="14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D3"/>
    <w:rsid w:val="0000411D"/>
    <w:rsid w:val="00025356"/>
    <w:rsid w:val="000764E0"/>
    <w:rsid w:val="00117AE2"/>
    <w:rsid w:val="001344C1"/>
    <w:rsid w:val="0018268E"/>
    <w:rsid w:val="001974B2"/>
    <w:rsid w:val="001D19E6"/>
    <w:rsid w:val="00217DEA"/>
    <w:rsid w:val="00225204"/>
    <w:rsid w:val="00236B39"/>
    <w:rsid w:val="002C29D5"/>
    <w:rsid w:val="0047670D"/>
    <w:rsid w:val="004F236B"/>
    <w:rsid w:val="005429F7"/>
    <w:rsid w:val="005B0C5E"/>
    <w:rsid w:val="005F2EA7"/>
    <w:rsid w:val="00613661"/>
    <w:rsid w:val="006A4172"/>
    <w:rsid w:val="007B540B"/>
    <w:rsid w:val="007D286B"/>
    <w:rsid w:val="008A73D3"/>
    <w:rsid w:val="00910854"/>
    <w:rsid w:val="00987E79"/>
    <w:rsid w:val="00A25E3E"/>
    <w:rsid w:val="00C433B7"/>
    <w:rsid w:val="00D305E1"/>
    <w:rsid w:val="00D32434"/>
    <w:rsid w:val="00D60358"/>
    <w:rsid w:val="00EE3A04"/>
    <w:rsid w:val="00F8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3BE3D-F750-48E6-99FF-5D573D15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3B7"/>
    <w:pPr>
      <w:ind w:left="720"/>
      <w:contextualSpacing/>
    </w:pPr>
  </w:style>
  <w:style w:type="paragraph" w:styleId="a4">
    <w:name w:val="No Spacing"/>
    <w:uiPriority w:val="1"/>
    <w:qFormat/>
    <w:rsid w:val="00C433B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252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52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958D-E1CE-48B2-891F-2D066402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KonshinaGG</dc:creator>
  <cp:keywords/>
  <dc:description/>
  <cp:lastModifiedBy>KonshinaGG</cp:lastModifiedBy>
  <cp:revision>5</cp:revision>
  <cp:lastPrinted>2018-06-04T12:36:00Z</cp:lastPrinted>
  <dcterms:created xsi:type="dcterms:W3CDTF">2018-06-04T12:31:00Z</dcterms:created>
  <dcterms:modified xsi:type="dcterms:W3CDTF">2018-06-05T08:43:00Z</dcterms:modified>
</cp:coreProperties>
</file>